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2FC" w:rsidRDefault="00D472FC" w:rsidP="00D472FC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3335">
        <w:rPr>
          <w:rFonts w:ascii="Times New Roman" w:hAnsi="Times New Roman" w:cs="Times New Roman"/>
          <w:b/>
          <w:sz w:val="28"/>
          <w:szCs w:val="28"/>
        </w:rPr>
        <w:t>Объявл</w:t>
      </w:r>
      <w:r>
        <w:rPr>
          <w:rFonts w:ascii="Times New Roman" w:hAnsi="Times New Roman" w:cs="Times New Roman"/>
          <w:b/>
          <w:sz w:val="28"/>
          <w:szCs w:val="28"/>
        </w:rPr>
        <w:t>яется</w:t>
      </w:r>
      <w:r w:rsidRPr="006E3335">
        <w:rPr>
          <w:rFonts w:ascii="Times New Roman" w:hAnsi="Times New Roman" w:cs="Times New Roman"/>
          <w:b/>
          <w:sz w:val="28"/>
          <w:szCs w:val="28"/>
        </w:rPr>
        <w:t xml:space="preserve"> конкурс на оригинальное новогоднее украшение «Елки-вилки или Старые вещи на новый лад»</w:t>
      </w:r>
    </w:p>
    <w:p w:rsidR="00D472FC" w:rsidRPr="006D1117" w:rsidRDefault="00D472FC" w:rsidP="00D472F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17">
        <w:rPr>
          <w:rFonts w:ascii="Times New Roman" w:hAnsi="Times New Roman" w:cs="Times New Roman"/>
          <w:sz w:val="24"/>
          <w:szCs w:val="24"/>
        </w:rPr>
        <w:t xml:space="preserve">Второй год в Тверской области </w:t>
      </w:r>
      <w:r w:rsidR="004040C8">
        <w:rPr>
          <w:rFonts w:ascii="Times New Roman" w:hAnsi="Times New Roman" w:cs="Times New Roman"/>
          <w:sz w:val="24"/>
          <w:szCs w:val="24"/>
        </w:rPr>
        <w:t>всех желающих</w:t>
      </w:r>
      <w:r w:rsidRPr="006D1117">
        <w:rPr>
          <w:rFonts w:ascii="Times New Roman" w:hAnsi="Times New Roman" w:cs="Times New Roman"/>
          <w:sz w:val="24"/>
          <w:szCs w:val="24"/>
        </w:rPr>
        <w:t xml:space="preserve"> от 4 лет и старше приглашают к участию в конкурсе по созданию авторских новогодних украшений</w:t>
      </w:r>
      <w:r w:rsidR="00626AF9" w:rsidRPr="006D1117">
        <w:rPr>
          <w:rFonts w:ascii="Times New Roman" w:hAnsi="Times New Roman" w:cs="Times New Roman"/>
          <w:sz w:val="24"/>
          <w:szCs w:val="24"/>
        </w:rPr>
        <w:t>. Причем, сделать их необходимо из старых, ненужных вещей или одноразовых предметов</w:t>
      </w:r>
      <w:r w:rsidR="006700A1" w:rsidRPr="006D1117">
        <w:rPr>
          <w:rFonts w:ascii="Times New Roman" w:hAnsi="Times New Roman" w:cs="Times New Roman"/>
          <w:sz w:val="24"/>
          <w:szCs w:val="24"/>
        </w:rPr>
        <w:t>, чтобы они обрели новую красивую жизнь</w:t>
      </w:r>
      <w:r w:rsidR="00626AF9" w:rsidRPr="006D11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72FC" w:rsidRPr="006D1117" w:rsidRDefault="006700A1" w:rsidP="006700A1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17">
        <w:rPr>
          <w:rFonts w:ascii="Times New Roman" w:hAnsi="Times New Roman" w:cs="Times New Roman"/>
          <w:sz w:val="24"/>
          <w:szCs w:val="24"/>
        </w:rPr>
        <w:t>Конкурс «Елки-вилки или Старые вещи на новый лад» организован р</w:t>
      </w:r>
      <w:r w:rsidR="00D472FC" w:rsidRPr="006D1117">
        <w:rPr>
          <w:rFonts w:ascii="Times New Roman" w:hAnsi="Times New Roman" w:cs="Times New Roman"/>
          <w:sz w:val="24"/>
          <w:szCs w:val="24"/>
        </w:rPr>
        <w:t>егиональны</w:t>
      </w:r>
      <w:r w:rsidRPr="006D1117">
        <w:rPr>
          <w:rFonts w:ascii="Times New Roman" w:hAnsi="Times New Roman" w:cs="Times New Roman"/>
          <w:sz w:val="24"/>
          <w:szCs w:val="24"/>
        </w:rPr>
        <w:t>м</w:t>
      </w:r>
      <w:r w:rsidR="00D472FC" w:rsidRPr="006D1117">
        <w:rPr>
          <w:rFonts w:ascii="Times New Roman" w:hAnsi="Times New Roman" w:cs="Times New Roman"/>
          <w:sz w:val="24"/>
          <w:szCs w:val="24"/>
        </w:rPr>
        <w:t xml:space="preserve"> оператор</w:t>
      </w:r>
      <w:r w:rsidRPr="006D1117">
        <w:rPr>
          <w:rFonts w:ascii="Times New Roman" w:hAnsi="Times New Roman" w:cs="Times New Roman"/>
          <w:sz w:val="24"/>
          <w:szCs w:val="24"/>
        </w:rPr>
        <w:t>ом</w:t>
      </w:r>
      <w:r w:rsidR="00D472FC" w:rsidRPr="006D1117">
        <w:rPr>
          <w:rFonts w:ascii="Times New Roman" w:hAnsi="Times New Roman" w:cs="Times New Roman"/>
          <w:sz w:val="24"/>
          <w:szCs w:val="24"/>
        </w:rPr>
        <w:t xml:space="preserve"> ООО «</w:t>
      </w:r>
      <w:proofErr w:type="spellStart"/>
      <w:r w:rsidR="00D472FC" w:rsidRPr="006D1117">
        <w:rPr>
          <w:rFonts w:ascii="Times New Roman" w:hAnsi="Times New Roman" w:cs="Times New Roman"/>
          <w:sz w:val="24"/>
          <w:szCs w:val="24"/>
        </w:rPr>
        <w:t>Тверьспецавтохозяйство</w:t>
      </w:r>
      <w:proofErr w:type="spellEnd"/>
      <w:r w:rsidR="00D472FC" w:rsidRPr="006D1117">
        <w:rPr>
          <w:rFonts w:ascii="Times New Roman" w:hAnsi="Times New Roman" w:cs="Times New Roman"/>
          <w:sz w:val="24"/>
          <w:szCs w:val="24"/>
        </w:rPr>
        <w:t>», Тверск</w:t>
      </w:r>
      <w:r w:rsidRPr="006D1117">
        <w:rPr>
          <w:rFonts w:ascii="Times New Roman" w:hAnsi="Times New Roman" w:cs="Times New Roman"/>
          <w:sz w:val="24"/>
          <w:szCs w:val="24"/>
        </w:rPr>
        <w:t>им</w:t>
      </w:r>
      <w:r w:rsidR="00D472FC" w:rsidRPr="006D1117">
        <w:rPr>
          <w:rFonts w:ascii="Times New Roman" w:hAnsi="Times New Roman" w:cs="Times New Roman"/>
          <w:sz w:val="24"/>
          <w:szCs w:val="24"/>
        </w:rPr>
        <w:t xml:space="preserve"> региональн</w:t>
      </w:r>
      <w:r w:rsidRPr="006D1117">
        <w:rPr>
          <w:rFonts w:ascii="Times New Roman" w:hAnsi="Times New Roman" w:cs="Times New Roman"/>
          <w:sz w:val="24"/>
          <w:szCs w:val="24"/>
        </w:rPr>
        <w:t>ым</w:t>
      </w:r>
      <w:r w:rsidR="00D472FC" w:rsidRPr="006D1117">
        <w:rPr>
          <w:rFonts w:ascii="Times New Roman" w:hAnsi="Times New Roman" w:cs="Times New Roman"/>
          <w:sz w:val="24"/>
          <w:szCs w:val="24"/>
        </w:rPr>
        <w:t xml:space="preserve"> отделение</w:t>
      </w:r>
      <w:r w:rsidRPr="006D1117">
        <w:rPr>
          <w:rFonts w:ascii="Times New Roman" w:hAnsi="Times New Roman" w:cs="Times New Roman"/>
          <w:sz w:val="24"/>
          <w:szCs w:val="24"/>
        </w:rPr>
        <w:t>м</w:t>
      </w:r>
      <w:r w:rsidR="00D472FC" w:rsidRPr="006D1117">
        <w:rPr>
          <w:rFonts w:ascii="Times New Roman" w:hAnsi="Times New Roman" w:cs="Times New Roman"/>
          <w:sz w:val="24"/>
          <w:szCs w:val="24"/>
        </w:rPr>
        <w:t xml:space="preserve"> общероссийской общественной организации «Союз дизайнеров России» при поддержке Министерства природных ресурсов и экологии Тверской области.</w:t>
      </w:r>
      <w:r w:rsidRPr="006D1117">
        <w:rPr>
          <w:rFonts w:ascii="Times New Roman" w:hAnsi="Times New Roman" w:cs="Times New Roman"/>
          <w:sz w:val="24"/>
          <w:szCs w:val="24"/>
        </w:rPr>
        <w:t xml:space="preserve"> Его партнерами выступают Тверская областная библиотека им. А.М. Горького, информационный портал «PANORAMA PRO», компания «</w:t>
      </w:r>
      <w:proofErr w:type="spellStart"/>
      <w:r w:rsidRPr="006D1117">
        <w:rPr>
          <w:rFonts w:ascii="Times New Roman" w:hAnsi="Times New Roman" w:cs="Times New Roman"/>
          <w:sz w:val="24"/>
          <w:szCs w:val="24"/>
        </w:rPr>
        <w:t>ТверьКонфи</w:t>
      </w:r>
      <w:proofErr w:type="spellEnd"/>
      <w:r w:rsidRPr="006D1117">
        <w:rPr>
          <w:rFonts w:ascii="Times New Roman" w:hAnsi="Times New Roman" w:cs="Times New Roman"/>
          <w:sz w:val="24"/>
          <w:szCs w:val="24"/>
        </w:rPr>
        <w:t>».</w:t>
      </w:r>
    </w:p>
    <w:p w:rsidR="006C735C" w:rsidRPr="006D1117" w:rsidRDefault="006700A1" w:rsidP="006C735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17">
        <w:rPr>
          <w:rFonts w:ascii="Times New Roman" w:hAnsi="Times New Roman" w:cs="Times New Roman"/>
          <w:sz w:val="24"/>
          <w:szCs w:val="24"/>
        </w:rPr>
        <w:t xml:space="preserve">Конкурс призван решить различные задачи. Конечно, вовлечь детей и родителей в совместную творческую деятельность, создать праздничную атмосферу. И не менее важно </w:t>
      </w:r>
      <w:r w:rsidR="00D472FC" w:rsidRPr="006D1117">
        <w:rPr>
          <w:rFonts w:ascii="Times New Roman" w:hAnsi="Times New Roman" w:cs="Times New Roman"/>
          <w:sz w:val="24"/>
          <w:szCs w:val="24"/>
        </w:rPr>
        <w:t xml:space="preserve">сформировать у </w:t>
      </w:r>
      <w:r w:rsidR="006C735C" w:rsidRPr="006D1117">
        <w:rPr>
          <w:rFonts w:ascii="Times New Roman" w:hAnsi="Times New Roman" w:cs="Times New Roman"/>
          <w:sz w:val="24"/>
          <w:szCs w:val="24"/>
        </w:rPr>
        <w:t>жителей</w:t>
      </w:r>
      <w:r w:rsidR="00D472FC" w:rsidRPr="006D1117">
        <w:rPr>
          <w:rFonts w:ascii="Times New Roman" w:hAnsi="Times New Roman" w:cs="Times New Roman"/>
          <w:sz w:val="24"/>
          <w:szCs w:val="24"/>
        </w:rPr>
        <w:t xml:space="preserve"> Тверской области культуру безотходного</w:t>
      </w:r>
      <w:r w:rsidR="006D1117">
        <w:rPr>
          <w:rFonts w:ascii="Times New Roman" w:hAnsi="Times New Roman" w:cs="Times New Roman"/>
          <w:sz w:val="24"/>
          <w:szCs w:val="24"/>
        </w:rPr>
        <w:t>, н</w:t>
      </w:r>
      <w:r w:rsidR="006C735C" w:rsidRPr="006D1117">
        <w:rPr>
          <w:rFonts w:ascii="Times New Roman" w:hAnsi="Times New Roman" w:cs="Times New Roman"/>
          <w:sz w:val="24"/>
          <w:szCs w:val="24"/>
        </w:rPr>
        <w:t>асколько это возможно,</w:t>
      </w:r>
      <w:r w:rsidR="00D472FC" w:rsidRPr="006D1117">
        <w:rPr>
          <w:rFonts w:ascii="Times New Roman" w:hAnsi="Times New Roman" w:cs="Times New Roman"/>
          <w:sz w:val="24"/>
          <w:szCs w:val="24"/>
        </w:rPr>
        <w:t xml:space="preserve"> образа жизни. </w:t>
      </w:r>
    </w:p>
    <w:p w:rsidR="00D472FC" w:rsidRPr="006D1117" w:rsidRDefault="00D472FC" w:rsidP="00D472F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17">
        <w:rPr>
          <w:rFonts w:ascii="Times New Roman" w:hAnsi="Times New Roman" w:cs="Times New Roman"/>
          <w:sz w:val="24"/>
          <w:szCs w:val="24"/>
        </w:rPr>
        <w:t xml:space="preserve">Конкурс будет проходить в очной и заочной форме. </w:t>
      </w:r>
    </w:p>
    <w:p w:rsidR="00D472FC" w:rsidRPr="006D1117" w:rsidRDefault="00D472FC" w:rsidP="00D472F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17">
        <w:rPr>
          <w:rFonts w:ascii="Times New Roman" w:hAnsi="Times New Roman" w:cs="Times New Roman"/>
          <w:sz w:val="24"/>
          <w:szCs w:val="24"/>
        </w:rPr>
        <w:t>Очно работы будут приниматься с 15 по 23 декабря</w:t>
      </w:r>
      <w:r w:rsidR="006C735C" w:rsidRPr="006D1117">
        <w:rPr>
          <w:rFonts w:ascii="Times New Roman" w:hAnsi="Times New Roman" w:cs="Times New Roman"/>
          <w:sz w:val="24"/>
          <w:szCs w:val="24"/>
        </w:rPr>
        <w:t xml:space="preserve"> в Тверской областной библиотеке им. Горького (Тверь, </w:t>
      </w:r>
      <w:proofErr w:type="gramStart"/>
      <w:r w:rsidR="006C735C" w:rsidRPr="006D1117">
        <w:rPr>
          <w:rFonts w:ascii="Times New Roman" w:hAnsi="Times New Roman" w:cs="Times New Roman"/>
          <w:sz w:val="24"/>
          <w:szCs w:val="24"/>
        </w:rPr>
        <w:t>Свободный</w:t>
      </w:r>
      <w:proofErr w:type="gramEnd"/>
      <w:r w:rsidR="006C735C" w:rsidRPr="006D1117">
        <w:rPr>
          <w:rFonts w:ascii="Times New Roman" w:hAnsi="Times New Roman" w:cs="Times New Roman"/>
          <w:sz w:val="24"/>
          <w:szCs w:val="24"/>
        </w:rPr>
        <w:t xml:space="preserve"> пер., 28)</w:t>
      </w:r>
      <w:r w:rsidRPr="006D1117">
        <w:rPr>
          <w:rFonts w:ascii="Times New Roman" w:hAnsi="Times New Roman" w:cs="Times New Roman"/>
          <w:sz w:val="24"/>
          <w:szCs w:val="24"/>
        </w:rPr>
        <w:t>. Оценка работ конкурсной комиссией пройдет 24 декабря 20</w:t>
      </w:r>
      <w:r w:rsidR="006C735C" w:rsidRPr="006D1117">
        <w:rPr>
          <w:rFonts w:ascii="Times New Roman" w:hAnsi="Times New Roman" w:cs="Times New Roman"/>
          <w:sz w:val="24"/>
          <w:szCs w:val="24"/>
        </w:rPr>
        <w:t>20</w:t>
      </w:r>
      <w:r w:rsidRPr="006D1117">
        <w:rPr>
          <w:rFonts w:ascii="Times New Roman" w:hAnsi="Times New Roman" w:cs="Times New Roman"/>
          <w:sz w:val="24"/>
          <w:szCs w:val="24"/>
        </w:rPr>
        <w:t xml:space="preserve"> года, а их выставка с 25</w:t>
      </w:r>
      <w:r w:rsidR="006C735C" w:rsidRPr="006D1117">
        <w:rPr>
          <w:rFonts w:ascii="Times New Roman" w:hAnsi="Times New Roman" w:cs="Times New Roman"/>
          <w:sz w:val="24"/>
          <w:szCs w:val="24"/>
        </w:rPr>
        <w:t xml:space="preserve"> д</w:t>
      </w:r>
      <w:r w:rsidRPr="006D1117">
        <w:rPr>
          <w:rFonts w:ascii="Times New Roman" w:hAnsi="Times New Roman" w:cs="Times New Roman"/>
          <w:sz w:val="24"/>
          <w:szCs w:val="24"/>
        </w:rPr>
        <w:t xml:space="preserve">екабря по </w:t>
      </w:r>
      <w:r w:rsidR="006C735C" w:rsidRPr="006D1117">
        <w:rPr>
          <w:rFonts w:ascii="Times New Roman" w:hAnsi="Times New Roman" w:cs="Times New Roman"/>
          <w:sz w:val="24"/>
          <w:szCs w:val="24"/>
        </w:rPr>
        <w:t>10</w:t>
      </w:r>
      <w:r w:rsidRPr="006D1117">
        <w:rPr>
          <w:rFonts w:ascii="Times New Roman" w:hAnsi="Times New Roman" w:cs="Times New Roman"/>
          <w:sz w:val="24"/>
          <w:szCs w:val="24"/>
        </w:rPr>
        <w:t xml:space="preserve"> января. Посетители выставки тоже смогут оценить работы путем голосования. Победители получат Дипломы и подарки от партнеров конкурса. </w:t>
      </w:r>
    </w:p>
    <w:p w:rsidR="00BA674E" w:rsidRPr="006D1117" w:rsidRDefault="00BA674E" w:rsidP="00BA674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17">
        <w:rPr>
          <w:rFonts w:ascii="Times New Roman" w:hAnsi="Times New Roman" w:cs="Times New Roman"/>
          <w:sz w:val="24"/>
          <w:szCs w:val="24"/>
        </w:rPr>
        <w:t>Награждение состоится 10 января 2021г. в Тверской областной библиотеке им. А.М. Горького.</w:t>
      </w:r>
    </w:p>
    <w:p w:rsidR="00D472FC" w:rsidRPr="006D1117" w:rsidRDefault="00D472FC" w:rsidP="00D472FC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17">
        <w:rPr>
          <w:rFonts w:ascii="Times New Roman" w:hAnsi="Times New Roman" w:cs="Times New Roman"/>
          <w:sz w:val="24"/>
          <w:szCs w:val="24"/>
        </w:rPr>
        <w:t xml:space="preserve">Заочно будут приниматься фотографии работ по электронному адресу: </w:t>
      </w:r>
      <w:hyperlink r:id="rId7" w:history="1">
        <w:r w:rsidR="00BA674E" w:rsidRPr="006D111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val="en-US" w:eastAsia="en-US"/>
          </w:rPr>
          <w:t>ivanchenko</w:t>
        </w:r>
        <w:r w:rsidR="00BA674E" w:rsidRPr="006D111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eastAsia="en-US"/>
          </w:rPr>
          <w:t>.</w:t>
        </w:r>
        <w:r w:rsidR="00BA674E" w:rsidRPr="006D111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val="en-US" w:eastAsia="en-US"/>
          </w:rPr>
          <w:t>ts</w:t>
        </w:r>
        <w:r w:rsidR="00BA674E" w:rsidRPr="006D111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eastAsia="en-US"/>
          </w:rPr>
          <w:t>@</w:t>
        </w:r>
        <w:r w:rsidR="00BA674E" w:rsidRPr="006D111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val="en-US" w:eastAsia="en-US"/>
          </w:rPr>
          <w:t>tcax</w:t>
        </w:r>
        <w:r w:rsidR="00BA674E" w:rsidRPr="006D111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eastAsia="en-US"/>
          </w:rPr>
          <w:t>.</w:t>
        </w:r>
        <w:proofErr w:type="spellStart"/>
        <w:r w:rsidR="00BA674E" w:rsidRPr="006D1117">
          <w:rPr>
            <w:rFonts w:ascii="Times New Roman" w:eastAsiaTheme="minorHAnsi" w:hAnsi="Times New Roman" w:cs="Times New Roman"/>
            <w:color w:val="0000FF" w:themeColor="hyperlink"/>
            <w:sz w:val="24"/>
            <w:szCs w:val="24"/>
            <w:u w:val="single"/>
            <w:lang w:val="en-US" w:eastAsia="en-US"/>
          </w:rPr>
          <w:t>ru</w:t>
        </w:r>
        <w:proofErr w:type="spellEnd"/>
      </w:hyperlink>
      <w:r w:rsidRPr="006D1117">
        <w:rPr>
          <w:rFonts w:ascii="Times New Roman" w:hAnsi="Times New Roman" w:cs="Times New Roman"/>
          <w:sz w:val="24"/>
          <w:szCs w:val="24"/>
        </w:rPr>
        <w:t xml:space="preserve"> с 15 по 2</w:t>
      </w:r>
      <w:r w:rsidR="00BA674E" w:rsidRPr="006D1117">
        <w:rPr>
          <w:rFonts w:ascii="Times New Roman" w:hAnsi="Times New Roman" w:cs="Times New Roman"/>
          <w:sz w:val="24"/>
          <w:szCs w:val="24"/>
        </w:rPr>
        <w:t>0</w:t>
      </w:r>
      <w:r w:rsidRPr="006D1117">
        <w:rPr>
          <w:rFonts w:ascii="Times New Roman" w:hAnsi="Times New Roman" w:cs="Times New Roman"/>
          <w:sz w:val="24"/>
          <w:szCs w:val="24"/>
        </w:rPr>
        <w:t xml:space="preserve"> декабря 20</w:t>
      </w:r>
      <w:r w:rsidR="00BA674E" w:rsidRPr="006D1117">
        <w:rPr>
          <w:rFonts w:ascii="Times New Roman" w:hAnsi="Times New Roman" w:cs="Times New Roman"/>
          <w:sz w:val="24"/>
          <w:szCs w:val="24"/>
        </w:rPr>
        <w:t>20</w:t>
      </w:r>
      <w:r w:rsidRPr="006D1117">
        <w:rPr>
          <w:rFonts w:ascii="Times New Roman" w:hAnsi="Times New Roman" w:cs="Times New Roman"/>
          <w:sz w:val="24"/>
          <w:szCs w:val="24"/>
        </w:rPr>
        <w:t xml:space="preserve"> года. </w:t>
      </w:r>
      <w:r w:rsidR="00BA674E" w:rsidRPr="006D1117">
        <w:rPr>
          <w:rFonts w:ascii="Times New Roman" w:hAnsi="Times New Roman" w:cs="Times New Roman"/>
          <w:sz w:val="24"/>
          <w:szCs w:val="24"/>
        </w:rPr>
        <w:t>После предварительного отбора жюри лучшие</w:t>
      </w:r>
      <w:r w:rsidRPr="006D1117">
        <w:rPr>
          <w:rFonts w:ascii="Times New Roman" w:hAnsi="Times New Roman" w:cs="Times New Roman"/>
          <w:sz w:val="24"/>
          <w:szCs w:val="24"/>
        </w:rPr>
        <w:t xml:space="preserve"> </w:t>
      </w:r>
      <w:r w:rsidR="00BA674E" w:rsidRPr="006D1117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6D1117">
        <w:rPr>
          <w:rFonts w:ascii="Times New Roman" w:hAnsi="Times New Roman" w:cs="Times New Roman"/>
          <w:sz w:val="24"/>
          <w:szCs w:val="24"/>
        </w:rPr>
        <w:t>будут публиковаться в группе ВК «PANORAMA PRO», где все желающие смогут проголосовать за наиболее понравившиеся</w:t>
      </w:r>
      <w:r w:rsidR="00BA674E" w:rsidRPr="006D1117">
        <w:rPr>
          <w:rFonts w:ascii="Times New Roman" w:hAnsi="Times New Roman" w:cs="Times New Roman"/>
          <w:sz w:val="24"/>
          <w:szCs w:val="24"/>
        </w:rPr>
        <w:t xml:space="preserve"> новогодние украшения</w:t>
      </w:r>
      <w:r w:rsidRPr="006D1117">
        <w:rPr>
          <w:rFonts w:ascii="Times New Roman" w:hAnsi="Times New Roman" w:cs="Times New Roman"/>
          <w:sz w:val="24"/>
          <w:szCs w:val="24"/>
        </w:rPr>
        <w:t xml:space="preserve">. 30 декабря определятся победители, которые получат </w:t>
      </w:r>
      <w:r w:rsidR="00BA674E" w:rsidRPr="006D1117">
        <w:rPr>
          <w:rFonts w:ascii="Times New Roman" w:hAnsi="Times New Roman" w:cs="Times New Roman"/>
          <w:sz w:val="24"/>
          <w:szCs w:val="24"/>
        </w:rPr>
        <w:t>электронные д</w:t>
      </w:r>
      <w:r w:rsidRPr="006D1117">
        <w:rPr>
          <w:rFonts w:ascii="Times New Roman" w:hAnsi="Times New Roman" w:cs="Times New Roman"/>
          <w:sz w:val="24"/>
          <w:szCs w:val="24"/>
        </w:rPr>
        <w:t xml:space="preserve">ипломы.  </w:t>
      </w:r>
    </w:p>
    <w:p w:rsidR="00D472FC" w:rsidRPr="006D1117" w:rsidRDefault="00D472FC" w:rsidP="00D472FC">
      <w:pPr>
        <w:tabs>
          <w:tab w:val="left" w:pos="720"/>
        </w:tabs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117">
        <w:rPr>
          <w:rFonts w:ascii="Times New Roman" w:eastAsia="Times New Roman" w:hAnsi="Times New Roman" w:cs="Times New Roman"/>
          <w:sz w:val="24"/>
          <w:szCs w:val="24"/>
        </w:rPr>
        <w:t>С Положением о Конкурсе можно ознакомиться на сайте ООО «</w:t>
      </w:r>
      <w:proofErr w:type="spellStart"/>
      <w:r w:rsidRPr="006D1117">
        <w:rPr>
          <w:rFonts w:ascii="Times New Roman" w:eastAsia="Times New Roman" w:hAnsi="Times New Roman" w:cs="Times New Roman"/>
          <w:sz w:val="24"/>
          <w:szCs w:val="24"/>
        </w:rPr>
        <w:t>Тверьспецавтохозяйство</w:t>
      </w:r>
      <w:proofErr w:type="spellEnd"/>
      <w:r w:rsidRPr="006D1117">
        <w:rPr>
          <w:rFonts w:ascii="Times New Roman" w:eastAsia="Times New Roman" w:hAnsi="Times New Roman" w:cs="Times New Roman"/>
          <w:sz w:val="24"/>
          <w:szCs w:val="24"/>
        </w:rPr>
        <w:t xml:space="preserve">» - </w:t>
      </w:r>
      <w:hyperlink r:id="rId8" w:history="1">
        <w:r w:rsidR="004040C8" w:rsidRPr="009C222C">
          <w:rPr>
            <w:rStyle w:val="a3"/>
          </w:rPr>
          <w:t>https://tcax.ru/polozhenie-konkursa-yolki-vilki-ili-starye-veshhi-na-novyj-lad-2/</w:t>
        </w:r>
      </w:hyperlink>
      <w:r w:rsidRPr="006D111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621D2" w:rsidRPr="006D1117" w:rsidRDefault="00D621D2" w:rsidP="00D472FC">
      <w:pPr>
        <w:tabs>
          <w:tab w:val="left" w:pos="720"/>
        </w:tabs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1117">
        <w:rPr>
          <w:rFonts w:ascii="Times New Roman" w:hAnsi="Times New Roman" w:cs="Times New Roman"/>
          <w:sz w:val="24"/>
          <w:szCs w:val="24"/>
        </w:rPr>
        <w:t>В прошлом году работы, представленные на очный конкурс, по согласию участников были переданы в Тверской дом-интернат для престарелых и инвалидов. Они были встречены с большим интересом и вызвали много положительных эмоций. В этом году переда</w:t>
      </w:r>
      <w:r w:rsidR="004040C8">
        <w:rPr>
          <w:rFonts w:ascii="Times New Roman" w:hAnsi="Times New Roman" w:cs="Times New Roman"/>
          <w:sz w:val="24"/>
          <w:szCs w:val="24"/>
        </w:rPr>
        <w:t>ть</w:t>
      </w:r>
      <w:r w:rsidRPr="006D1117">
        <w:rPr>
          <w:rFonts w:ascii="Times New Roman" w:hAnsi="Times New Roman" w:cs="Times New Roman"/>
          <w:sz w:val="24"/>
          <w:szCs w:val="24"/>
        </w:rPr>
        <w:t xml:space="preserve"> подел</w:t>
      </w:r>
      <w:r w:rsidR="004040C8">
        <w:rPr>
          <w:rFonts w:ascii="Times New Roman" w:hAnsi="Times New Roman" w:cs="Times New Roman"/>
          <w:sz w:val="24"/>
          <w:szCs w:val="24"/>
        </w:rPr>
        <w:t>ки</w:t>
      </w:r>
      <w:bookmarkStart w:id="0" w:name="_GoBack"/>
      <w:bookmarkEnd w:id="0"/>
      <w:r w:rsidRPr="006D1117">
        <w:rPr>
          <w:rFonts w:ascii="Times New Roman" w:hAnsi="Times New Roman" w:cs="Times New Roman"/>
          <w:sz w:val="24"/>
          <w:szCs w:val="24"/>
        </w:rPr>
        <w:t xml:space="preserve"> в связи с введенными ограничениями не получится. Но работы, которые авторы оставят организаторам, обязательно будут сохранены и в дальнейшем переданы в социальные учреждения.</w:t>
      </w:r>
    </w:p>
    <w:p w:rsidR="00D472FC" w:rsidRPr="006D1117" w:rsidRDefault="00D472FC" w:rsidP="00D472FC">
      <w:pPr>
        <w:tabs>
          <w:tab w:val="left" w:pos="720"/>
        </w:tabs>
        <w:spacing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1117">
        <w:rPr>
          <w:rFonts w:ascii="Times New Roman" w:eastAsia="Times New Roman" w:hAnsi="Times New Roman" w:cs="Times New Roman"/>
          <w:sz w:val="24"/>
          <w:szCs w:val="24"/>
        </w:rPr>
        <w:t>Ждем всех неравнодушных волшебников, готовых сделать самые необыкновенные поделки из самых обычных вещей!</w:t>
      </w:r>
    </w:p>
    <w:p w:rsidR="00D472FC" w:rsidRPr="00383272" w:rsidRDefault="00D472FC" w:rsidP="00D472FC">
      <w:pPr>
        <w:rPr>
          <w:rFonts w:ascii="Times New Roman" w:hAnsi="Times New Roman" w:cs="Times New Roman"/>
          <w:sz w:val="24"/>
          <w:szCs w:val="24"/>
        </w:rPr>
      </w:pPr>
    </w:p>
    <w:p w:rsidR="006C735C" w:rsidRPr="00D853C4" w:rsidRDefault="006C735C" w:rsidP="006C735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2985" w:rsidRDefault="00A42985"/>
    <w:sectPr w:rsidR="00A42985" w:rsidSect="00166D5A">
      <w:headerReference w:type="default" r:id="rId9"/>
      <w:footerReference w:type="default" r:id="rId10"/>
      <w:pgSz w:w="11906" w:h="16838" w:code="9"/>
      <w:pgMar w:top="567" w:right="720" w:bottom="24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DFC" w:rsidRDefault="00FE0DFC">
      <w:pPr>
        <w:spacing w:after="0" w:line="240" w:lineRule="auto"/>
      </w:pPr>
      <w:r>
        <w:separator/>
      </w:r>
    </w:p>
  </w:endnote>
  <w:endnote w:type="continuationSeparator" w:id="0">
    <w:p w:rsidR="00FE0DFC" w:rsidRDefault="00FE0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etoSansCondensed Regular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4"/>
      <w:tblW w:w="13008" w:type="dxa"/>
      <w:tblInd w:w="-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8D05"/>
      <w:tblLook w:val="04A0" w:firstRow="1" w:lastRow="0" w:firstColumn="1" w:lastColumn="0" w:noHBand="0" w:noVBand="1"/>
    </w:tblPr>
    <w:tblGrid>
      <w:gridCol w:w="13008"/>
    </w:tblGrid>
    <w:tr w:rsidR="00166D5A" w:rsidTr="00166D5A">
      <w:tc>
        <w:tcPr>
          <w:tcW w:w="13008" w:type="dxa"/>
          <w:shd w:val="clear" w:color="auto" w:fill="008D05"/>
        </w:tcPr>
        <w:p w:rsidR="00166D5A" w:rsidRDefault="00FE0DFC" w:rsidP="00166D5A">
          <w:pPr>
            <w:pStyle w:val="a7"/>
            <w:tabs>
              <w:tab w:val="clear" w:pos="9355"/>
              <w:tab w:val="right" w:pos="10206"/>
            </w:tabs>
            <w:ind w:right="-850"/>
          </w:pPr>
        </w:p>
      </w:tc>
    </w:tr>
  </w:tbl>
  <w:p w:rsidR="00166D5A" w:rsidRDefault="00FE0DFC" w:rsidP="00166D5A">
    <w:pPr>
      <w:pStyle w:val="a7"/>
      <w:tabs>
        <w:tab w:val="clear" w:pos="9355"/>
        <w:tab w:val="right" w:pos="10206"/>
      </w:tabs>
      <w:ind w:right="-85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DFC" w:rsidRDefault="00FE0DFC">
      <w:pPr>
        <w:spacing w:after="0" w:line="240" w:lineRule="auto"/>
      </w:pPr>
      <w:r>
        <w:separator/>
      </w:r>
    </w:p>
  </w:footnote>
  <w:footnote w:type="continuationSeparator" w:id="0">
    <w:p w:rsidR="00FE0DFC" w:rsidRDefault="00FE0D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4"/>
      <w:tblW w:w="0" w:type="auto"/>
      <w:jc w:val="center"/>
      <w:tblBorders>
        <w:top w:val="none" w:sz="0" w:space="0" w:color="auto"/>
        <w:left w:val="none" w:sz="0" w:space="0" w:color="auto"/>
        <w:bottom w:val="single" w:sz="8" w:space="0" w:color="008D05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36"/>
      <w:gridCol w:w="5635"/>
    </w:tblGrid>
    <w:tr w:rsidR="000D42E9" w:rsidTr="003F4A49">
      <w:trPr>
        <w:jc w:val="center"/>
      </w:trPr>
      <w:tc>
        <w:tcPr>
          <w:tcW w:w="3936" w:type="dxa"/>
          <w:vAlign w:val="center"/>
        </w:tcPr>
        <w:p w:rsidR="000D42E9" w:rsidRDefault="0064205A" w:rsidP="003F4A49">
          <w:r>
            <w:rPr>
              <w:noProof/>
            </w:rPr>
            <w:drawing>
              <wp:inline distT="0" distB="0" distL="0" distR="0" wp14:anchorId="3CF1193E" wp14:editId="08623D43">
                <wp:extent cx="2028825" cy="776828"/>
                <wp:effectExtent l="19050" t="0" r="9525" b="0"/>
                <wp:docPr id="5" name="Рисунок 0" descr="лого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.eps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0469" cy="7812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35" w:type="dxa"/>
          <w:vAlign w:val="center"/>
        </w:tcPr>
        <w:p w:rsidR="000D42E9" w:rsidRPr="005A7E4C" w:rsidRDefault="0064205A" w:rsidP="00AA0FFD">
          <w:pPr>
            <w:jc w:val="right"/>
            <w:rPr>
              <w:rFonts w:ascii="LetoSansCondensed Regular" w:eastAsia="Times New Roman" w:hAnsi="LetoSansCondensed Regular" w:cs="Times New Roman"/>
              <w:sz w:val="20"/>
              <w:szCs w:val="20"/>
            </w:rPr>
          </w:pPr>
          <w:r w:rsidRPr="005A7E4C">
            <w:rPr>
              <w:rFonts w:ascii="LetoSansCondensed Regular" w:eastAsia="Times New Roman" w:hAnsi="LetoSansCondensed Regular" w:cs="Times New Roman"/>
              <w:bCs/>
              <w:sz w:val="20"/>
              <w:szCs w:val="20"/>
            </w:rPr>
            <w:t>Региональный оператор по обращению с ТКО</w:t>
          </w:r>
        </w:p>
        <w:p w:rsidR="000D42E9" w:rsidRPr="005A7E4C" w:rsidRDefault="0064205A" w:rsidP="00AA0FFD">
          <w:pPr>
            <w:jc w:val="right"/>
            <w:rPr>
              <w:rFonts w:ascii="LetoSansCondensed Regular" w:eastAsia="Times New Roman" w:hAnsi="LetoSansCondensed Regular" w:cs="Times New Roman"/>
              <w:sz w:val="20"/>
              <w:szCs w:val="20"/>
            </w:rPr>
          </w:pPr>
          <w:r w:rsidRPr="005A7E4C">
            <w:rPr>
              <w:rFonts w:ascii="LetoSansCondensed Regular" w:eastAsia="Times New Roman" w:hAnsi="LetoSansCondensed Regular" w:cs="Times New Roman"/>
              <w:bCs/>
              <w:sz w:val="20"/>
              <w:szCs w:val="20"/>
            </w:rPr>
            <w:t>ООО «</w:t>
          </w:r>
          <w:proofErr w:type="spellStart"/>
          <w:r w:rsidRPr="005A7E4C">
            <w:rPr>
              <w:rFonts w:ascii="LetoSansCondensed Regular" w:eastAsia="Times New Roman" w:hAnsi="LetoSansCondensed Regular" w:cs="Times New Roman"/>
              <w:bCs/>
              <w:sz w:val="20"/>
              <w:szCs w:val="20"/>
            </w:rPr>
            <w:t>Тверьспецавтохозяйство</w:t>
          </w:r>
          <w:proofErr w:type="spellEnd"/>
          <w:r w:rsidRPr="005A7E4C">
            <w:rPr>
              <w:rFonts w:ascii="LetoSansCondensed Regular" w:eastAsia="Times New Roman" w:hAnsi="LetoSansCondensed Regular" w:cs="Times New Roman"/>
              <w:bCs/>
              <w:sz w:val="20"/>
              <w:szCs w:val="20"/>
            </w:rPr>
            <w:t>»</w:t>
          </w:r>
        </w:p>
        <w:p w:rsidR="00AA0FFD" w:rsidRPr="00AA0FFD" w:rsidRDefault="0064205A" w:rsidP="00AA0FFD">
          <w:pPr>
            <w:jc w:val="right"/>
            <w:rPr>
              <w:rFonts w:ascii="LetoSansCondensed Regular" w:hAnsi="LetoSansCondensed Regular"/>
              <w:sz w:val="20"/>
              <w:szCs w:val="20"/>
            </w:rPr>
          </w:pPr>
          <w:r w:rsidRPr="00AA0FFD">
            <w:rPr>
              <w:rFonts w:ascii="LetoSansCondensed Regular" w:hAnsi="LetoSansCondensed Regular"/>
              <w:sz w:val="20"/>
              <w:szCs w:val="20"/>
            </w:rPr>
            <w:t xml:space="preserve">Пресс-служба </w:t>
          </w:r>
          <w:r w:rsidRPr="00AA0FFD">
            <w:rPr>
              <w:rStyle w:val="js-phone-number"/>
              <w:rFonts w:ascii="LetoSansCondensed Regular" w:hAnsi="LetoSansCondensed Regular"/>
              <w:sz w:val="20"/>
              <w:szCs w:val="20"/>
            </w:rPr>
            <w:t>8(910)640-01-81</w:t>
          </w:r>
          <w:r w:rsidRPr="00AA0FFD">
            <w:rPr>
              <w:rFonts w:ascii="LetoSansCondensed Regular" w:hAnsi="LetoSansCondensed Regular"/>
              <w:sz w:val="20"/>
              <w:szCs w:val="20"/>
            </w:rPr>
            <w:br/>
          </w:r>
          <w:hyperlink r:id="rId2" w:history="1">
            <w:r w:rsidRPr="00AA0FFD">
              <w:rPr>
                <w:rStyle w:val="a3"/>
                <w:rFonts w:ascii="LetoSansCondensed Regular" w:hAnsi="LetoSansCondensed Regular"/>
                <w:sz w:val="20"/>
                <w:szCs w:val="20"/>
              </w:rPr>
              <w:t>ivanchenko.ts@tcax.ru</w:t>
            </w:r>
          </w:hyperlink>
        </w:p>
        <w:p w:rsidR="000D42E9" w:rsidRPr="005A7E4C" w:rsidRDefault="00FE0DFC" w:rsidP="003F4A49">
          <w:pPr>
            <w:jc w:val="right"/>
            <w:rPr>
              <w:rFonts w:ascii="LetoSansCondensed Regular" w:eastAsia="Times New Roman" w:hAnsi="LetoSansCondensed Regular" w:cs="Times New Roman"/>
              <w:bCs/>
              <w:sz w:val="20"/>
              <w:szCs w:val="20"/>
            </w:rPr>
          </w:pPr>
        </w:p>
      </w:tc>
    </w:tr>
  </w:tbl>
  <w:p w:rsidR="000D42E9" w:rsidRDefault="00FE0DFC" w:rsidP="00166D5A">
    <w:pPr>
      <w:pStyle w:val="a5"/>
      <w:tabs>
        <w:tab w:val="clear" w:pos="4677"/>
        <w:tab w:val="clear" w:pos="9355"/>
        <w:tab w:val="left" w:pos="409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2FC"/>
    <w:rsid w:val="004040C8"/>
    <w:rsid w:val="00626AF9"/>
    <w:rsid w:val="0064205A"/>
    <w:rsid w:val="006700A1"/>
    <w:rsid w:val="006C735C"/>
    <w:rsid w:val="006D1117"/>
    <w:rsid w:val="00A42985"/>
    <w:rsid w:val="00BA674E"/>
    <w:rsid w:val="00D472FC"/>
    <w:rsid w:val="00D621D2"/>
    <w:rsid w:val="00FE0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2F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phone-number">
    <w:name w:val="js-phone-number"/>
    <w:basedOn w:val="a0"/>
    <w:rsid w:val="00D472FC"/>
  </w:style>
  <w:style w:type="character" w:styleId="a3">
    <w:name w:val="Hyperlink"/>
    <w:basedOn w:val="a0"/>
    <w:uiPriority w:val="99"/>
    <w:unhideWhenUsed/>
    <w:rsid w:val="00D472FC"/>
    <w:rPr>
      <w:color w:val="0000FF"/>
      <w:u w:val="single"/>
    </w:rPr>
  </w:style>
  <w:style w:type="table" w:styleId="a4">
    <w:name w:val="Table Grid"/>
    <w:basedOn w:val="a1"/>
    <w:uiPriority w:val="59"/>
    <w:rsid w:val="00D472F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47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72FC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D47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72FC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4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2F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2F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s-phone-number">
    <w:name w:val="js-phone-number"/>
    <w:basedOn w:val="a0"/>
    <w:rsid w:val="00D472FC"/>
  </w:style>
  <w:style w:type="character" w:styleId="a3">
    <w:name w:val="Hyperlink"/>
    <w:basedOn w:val="a0"/>
    <w:uiPriority w:val="99"/>
    <w:unhideWhenUsed/>
    <w:rsid w:val="00D472FC"/>
    <w:rPr>
      <w:color w:val="0000FF"/>
      <w:u w:val="single"/>
    </w:rPr>
  </w:style>
  <w:style w:type="table" w:styleId="a4">
    <w:name w:val="Table Grid"/>
    <w:basedOn w:val="a1"/>
    <w:uiPriority w:val="59"/>
    <w:rsid w:val="00D472F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47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72FC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D47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72FC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4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72F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cax.ru/polozhenie-konkursa-yolki-vilki-ili-starye-veshhi-na-novyj-lad-2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vanchenko.ts@tcax.r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e.mail.ru/compose?To=ivanchenko.ts@tcax.r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2020-12-01T07:15:00Z</dcterms:created>
  <dcterms:modified xsi:type="dcterms:W3CDTF">2020-12-02T05:23:00Z</dcterms:modified>
</cp:coreProperties>
</file>